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0" w:rsidRDefault="00A436E0" w:rsidP="00A4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6E0">
        <w:rPr>
          <w:rFonts w:ascii="Times New Roman" w:eastAsia="Times New Roman" w:hAnsi="Times New Roman" w:cs="Times New Roman"/>
          <w:b/>
          <w:sz w:val="36"/>
          <w:szCs w:val="36"/>
        </w:rPr>
        <w:t>Пенсионный фонд подписал ряд соглашений о сотрудничестве</w:t>
      </w:r>
      <w:r w:rsidRPr="00A436E0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A436E0" w:rsidRDefault="00A436E0" w:rsidP="00A436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6E0" w:rsidRPr="00A436E0" w:rsidRDefault="00A436E0" w:rsidP="00A43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6E0">
        <w:rPr>
          <w:rFonts w:ascii="Times New Roman" w:eastAsia="Times New Roman" w:hAnsi="Times New Roman" w:cs="Times New Roman"/>
          <w:sz w:val="24"/>
          <w:szCs w:val="24"/>
        </w:rPr>
        <w:t>В рамках</w:t>
      </w:r>
      <w:proofErr w:type="gramStart"/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436E0">
        <w:rPr>
          <w:rFonts w:ascii="Times New Roman" w:eastAsia="Times New Roman" w:hAnsi="Times New Roman" w:cs="Times New Roman"/>
          <w:sz w:val="24"/>
          <w:szCs w:val="24"/>
        </w:rPr>
        <w:t>торого Форума социальных инноваций регионов, проходящего 8-9 июня 2017 г. в г. Красногорске, Пенсионный фонд подписал два соглашения о сотрудничестве.</w:t>
      </w:r>
      <w:r w:rsidRPr="00A43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Первое – соглашение о сотрудничестве между ПФР и Правительством Московской области – подписали Председатель Правления ПФР Антон Дроздов и Губернатор Московской области Андрей Воробьев. Соглашение предусматривает предоставление Пенсионным фондом бюджету Московской области субсидии на </w:t>
      </w:r>
      <w:proofErr w:type="spellStart"/>
      <w:r w:rsidRPr="00A436E0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социальных программ региона, связанных с укреплением материально-технической базы организаций </w:t>
      </w:r>
      <w:proofErr w:type="spellStart"/>
      <w:r w:rsidRPr="00A436E0">
        <w:rPr>
          <w:rFonts w:ascii="Times New Roman" w:eastAsia="Times New Roman" w:hAnsi="Times New Roman" w:cs="Times New Roman"/>
          <w:sz w:val="24"/>
          <w:szCs w:val="24"/>
        </w:rPr>
        <w:t>соцобслуживания</w:t>
      </w:r>
      <w:proofErr w:type="spellEnd"/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 населения, оказанием адресной помощи неработающим пенсионерам, а также обучением компьютерной грамотности неработающих пенсионеров в 2017 году.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3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Напомним, Пенсионный фонд предоставляет субсидии субъектам РФ на основании обоснованных заявок на принципах </w:t>
      </w:r>
      <w:proofErr w:type="spellStart"/>
      <w:r w:rsidRPr="00A436E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. В целом на финансирование социальных программ всем субъектам РФ в 2017 году в бюджете ПФР предусмотрены средства в объеме 1 </w:t>
      </w:r>
      <w:proofErr w:type="spellStart"/>
      <w:proofErr w:type="gramStart"/>
      <w:r w:rsidRPr="00A436E0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3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Пенсионный фонд участвует в финансировании мероприятий социальных программ субъектов РФ с 2000 года. За период с 2000 по 2016 год ПФР перечислил на эти цели средства в размере 28,8 </w:t>
      </w:r>
      <w:proofErr w:type="spellStart"/>
      <w:proofErr w:type="gramStart"/>
      <w:r w:rsidRPr="00A436E0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A436E0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3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6E0">
        <w:rPr>
          <w:rFonts w:ascii="Times New Roman" w:eastAsia="Times New Roman" w:hAnsi="Times New Roman" w:cs="Times New Roman"/>
          <w:sz w:val="24"/>
          <w:szCs w:val="24"/>
        </w:rPr>
        <w:t>Второе соглашение о сотрудничестве было подписано с Союзом пенсионеров России в лице его Председателя Валерия Рязанского. Документ предусматривает усиление совместной информационно-разъяснительной работы по вопросам пенсионного и социального обеспечения. В первую очередь она будет направлена на разъяснение порядка формирования пенсионных прав и расчета пенсии, повышения размера пенсий и социальных выплат, предоставления государственных услуг в электронном виде ПФР. В рамках этой работы ПФР и Союз пенсионеров будут проводить совместные совещания, круглые столы, семинары, конференции, встречи и т. 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3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436E0">
        <w:rPr>
          <w:rFonts w:ascii="Times New Roman" w:eastAsia="Times New Roman" w:hAnsi="Times New Roman" w:cs="Times New Roman"/>
          <w:sz w:val="24"/>
          <w:szCs w:val="24"/>
        </w:rPr>
        <w:t>Помимо этого Пенсионный фонд и Союз пенсионеров договорились проводить совместные мероприятия по повышению компьютерной грамотности пенсионеров и работе в сети интернет, в том числе с использованием учебного пособия «Азбука Интернета». Повышение уровня компьютерной грамотности призвано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сети.</w:t>
      </w:r>
    </w:p>
    <w:p w:rsidR="00000000" w:rsidRDefault="00A436E0" w:rsidP="00A436E0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E0"/>
    <w:rsid w:val="00A4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057063-00017</dc:creator>
  <cp:keywords/>
  <dc:description/>
  <cp:lastModifiedBy>057063-00017</cp:lastModifiedBy>
  <cp:revision>2</cp:revision>
  <dcterms:created xsi:type="dcterms:W3CDTF">2017-06-09T07:27:00Z</dcterms:created>
  <dcterms:modified xsi:type="dcterms:W3CDTF">2017-06-09T07:29:00Z</dcterms:modified>
</cp:coreProperties>
</file>